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07" w:rsidRPr="00574E07" w:rsidRDefault="00574E07" w:rsidP="00A93DA5">
      <w:pPr>
        <w:spacing w:after="300" w:line="300" w:lineRule="atLeast"/>
        <w:rPr>
          <w:rFonts w:ascii="VELUXforOffice" w:eastAsia="Times New Roman" w:hAnsi="VELUXforOffice" w:cs="Arial"/>
          <w:bCs/>
          <w:sz w:val="28"/>
          <w:lang w:eastAsia="hu-HU"/>
        </w:rPr>
      </w:pPr>
      <w:bookmarkStart w:id="0" w:name="_GoBack"/>
      <w:bookmarkEnd w:id="0"/>
      <w:r w:rsidRPr="00574E07">
        <w:rPr>
          <w:rFonts w:ascii="VELUXforOffice" w:eastAsia="Times New Roman" w:hAnsi="VELUXforOffice" w:cs="Arial"/>
          <w:bCs/>
          <w:sz w:val="28"/>
          <w:lang w:eastAsia="hu-HU"/>
        </w:rPr>
        <w:t>Tervezze meg okosan házépítését, vagy tetőterének beépítését</w:t>
      </w:r>
    </w:p>
    <w:p w:rsidR="00A93DA5" w:rsidRPr="009B0C0B" w:rsidRDefault="00A93DA5" w:rsidP="00A93DA5">
      <w:pPr>
        <w:spacing w:after="300" w:line="300" w:lineRule="atLeast"/>
        <w:rPr>
          <w:rFonts w:ascii="VELUXforOffice" w:eastAsia="Times New Roman" w:hAnsi="VELUXforOffice" w:cs="Arial"/>
          <w:bCs/>
          <w:lang w:eastAsia="hu-HU"/>
        </w:rPr>
      </w:pPr>
      <w:r w:rsidRPr="009B0C0B">
        <w:rPr>
          <w:rFonts w:ascii="VELUXforOffice" w:eastAsia="Times New Roman" w:hAnsi="VELUXforOffice" w:cs="Arial"/>
          <w:bCs/>
          <w:lang w:eastAsia="hu-HU"/>
        </w:rPr>
        <w:t xml:space="preserve">Új tetőteres házunk </w:t>
      </w:r>
      <w:r w:rsidR="003E7D0A" w:rsidRPr="009B0C0B">
        <w:rPr>
          <w:rFonts w:ascii="VELUXforOffice" w:eastAsia="Times New Roman" w:hAnsi="VELUXforOffice" w:cs="Arial"/>
          <w:bCs/>
          <w:lang w:eastAsia="hu-HU"/>
        </w:rPr>
        <w:t xml:space="preserve">építése </w:t>
      </w:r>
      <w:r w:rsidRPr="009B0C0B">
        <w:rPr>
          <w:rFonts w:ascii="VELUXforOffice" w:eastAsia="Times New Roman" w:hAnsi="VELUXforOffice" w:cs="Arial"/>
          <w:bCs/>
          <w:lang w:eastAsia="hu-HU"/>
        </w:rPr>
        <w:t xml:space="preserve">vagy meglévő házunkban a tetőtér beépítése olyan anyagi terhet jelenthet a család számára, amelyre érdemes előre felkészülni. A megtakarítások képzésén felül mindenképpen hasznos, ha </w:t>
      </w:r>
      <w:r w:rsidR="00574E07" w:rsidRPr="009B0C0B">
        <w:rPr>
          <w:rFonts w:ascii="VELUXforOffice" w:eastAsia="Times New Roman" w:hAnsi="VELUXforOffice" w:cs="Arial"/>
          <w:bCs/>
          <w:lang w:eastAsia="hu-HU"/>
        </w:rPr>
        <w:t xml:space="preserve">időben </w:t>
      </w:r>
      <w:r w:rsidRPr="009B0C0B">
        <w:rPr>
          <w:rFonts w:ascii="VELUXforOffice" w:eastAsia="Times New Roman" w:hAnsi="VELUXforOffice" w:cs="Arial"/>
          <w:bCs/>
          <w:lang w:eastAsia="hu-HU"/>
        </w:rPr>
        <w:t>feltérképezzük, hogyan</w:t>
      </w:r>
      <w:r w:rsidR="003E7D0A" w:rsidRPr="009B0C0B">
        <w:rPr>
          <w:rFonts w:ascii="VELUXforOffice" w:eastAsia="Times New Roman" w:hAnsi="VELUXforOffice" w:cs="Arial"/>
          <w:bCs/>
          <w:lang w:eastAsia="hu-HU"/>
        </w:rPr>
        <w:t>,</w:t>
      </w:r>
      <w:r w:rsidRPr="009B0C0B">
        <w:rPr>
          <w:rFonts w:ascii="VELUXforOffice" w:eastAsia="Times New Roman" w:hAnsi="VELUXforOffice" w:cs="Arial"/>
          <w:bCs/>
          <w:lang w:eastAsia="hu-HU"/>
        </w:rPr>
        <w:t xml:space="preserve"> milyen formában juthatunk kedvező feltételek mellett még több pénzhez.</w:t>
      </w:r>
    </w:p>
    <w:p w:rsidR="00C10813" w:rsidRPr="00574E07" w:rsidRDefault="00C10813" w:rsidP="00A93DA5">
      <w:pPr>
        <w:spacing w:after="300" w:line="300" w:lineRule="atLeast"/>
        <w:rPr>
          <w:rFonts w:ascii="VELUXforOffice" w:eastAsia="Times New Roman" w:hAnsi="VELUXforOffice" w:cs="Arial"/>
          <w:b/>
          <w:bCs/>
          <w:lang w:eastAsia="hu-HU"/>
        </w:rPr>
      </w:pPr>
      <w:r w:rsidRPr="00574E07">
        <w:rPr>
          <w:rFonts w:ascii="VELUXforOffice" w:eastAsia="Times New Roman" w:hAnsi="VELUXforOffice" w:cs="Arial"/>
          <w:b/>
          <w:bCs/>
          <w:lang w:eastAsia="hu-HU"/>
        </w:rPr>
        <w:t>Lakástakarék-pénztár</w:t>
      </w:r>
    </w:p>
    <w:p w:rsidR="00A93DA5" w:rsidRPr="00574E07" w:rsidRDefault="00A93DA5" w:rsidP="00A93DA5">
      <w:pPr>
        <w:spacing w:after="300" w:line="300" w:lineRule="atLeast"/>
        <w:rPr>
          <w:rFonts w:ascii="VELUXforOffice" w:eastAsia="Times New Roman" w:hAnsi="VELUXforOffice" w:cs="Arial"/>
          <w:bCs/>
          <w:lang w:eastAsia="hu-HU"/>
        </w:rPr>
      </w:pPr>
      <w:r w:rsidRPr="00574E07">
        <w:rPr>
          <w:rFonts w:ascii="VELUXforOffice" w:eastAsia="Times New Roman" w:hAnsi="VELUXforOffice" w:cs="Arial"/>
          <w:bCs/>
          <w:lang w:eastAsia="hu-HU"/>
        </w:rPr>
        <w:t>A lakástakarék-pénztárak esetén 30%-</w:t>
      </w:r>
      <w:proofErr w:type="spellStart"/>
      <w:r w:rsidRPr="00574E07">
        <w:rPr>
          <w:rFonts w:ascii="VELUXforOffice" w:eastAsia="Times New Roman" w:hAnsi="VELUXforOffice" w:cs="Arial"/>
          <w:bCs/>
          <w:lang w:eastAsia="hu-HU"/>
        </w:rPr>
        <w:t>os</w:t>
      </w:r>
      <w:proofErr w:type="spellEnd"/>
      <w:r w:rsidRPr="00574E07">
        <w:rPr>
          <w:rFonts w:ascii="VELUXforOffice" w:eastAsia="Times New Roman" w:hAnsi="VELUXforOffice" w:cs="Arial"/>
          <w:bCs/>
          <w:lang w:eastAsia="hu-HU"/>
        </w:rPr>
        <w:t xml:space="preserve"> állami támogatást kaphatunk a befizetett pénzünk után, ami igencsak vonzó lehetőség. Az állami támogatást felhasználhatjuk tetőtéri ablakok cseréjére, tetőtér-beépítésre, telek vásárlásra és házépítésre is. Lényege, hogy </w:t>
      </w:r>
      <w:r w:rsidR="000A49A1" w:rsidRPr="00574E07">
        <w:rPr>
          <w:rFonts w:ascii="VELUXforOffice" w:eastAsia="Times New Roman" w:hAnsi="VELUXforOffice" w:cs="Arial"/>
          <w:bCs/>
          <w:lang w:eastAsia="hu-HU"/>
        </w:rPr>
        <w:t>állami támogatás áll mögötte, amely évente max</w:t>
      </w:r>
      <w:r w:rsidR="00574E07">
        <w:rPr>
          <w:rFonts w:ascii="VELUXforOffice" w:eastAsia="Times New Roman" w:hAnsi="VELUXforOffice" w:cs="Arial"/>
          <w:bCs/>
          <w:lang w:eastAsia="hu-HU"/>
        </w:rPr>
        <w:t>imum</w:t>
      </w:r>
      <w:r w:rsidR="000A49A1" w:rsidRPr="00574E07">
        <w:rPr>
          <w:rFonts w:ascii="VELUXforOffice" w:eastAsia="Times New Roman" w:hAnsi="VELUXforOffice" w:cs="Arial"/>
          <w:bCs/>
          <w:lang w:eastAsia="hu-HU"/>
        </w:rPr>
        <w:t xml:space="preserve"> 72.000 Ft, és a befizetések 30%-</w:t>
      </w:r>
      <w:proofErr w:type="gramStart"/>
      <w:r w:rsidR="000A49A1" w:rsidRPr="00574E07">
        <w:rPr>
          <w:rFonts w:ascii="VELUXforOffice" w:eastAsia="Times New Roman" w:hAnsi="VELUXforOffice" w:cs="Arial"/>
          <w:bCs/>
          <w:lang w:eastAsia="hu-HU"/>
        </w:rPr>
        <w:t>a.</w:t>
      </w:r>
      <w:proofErr w:type="gramEnd"/>
      <w:r w:rsidR="000A49A1" w:rsidRPr="00574E07">
        <w:rPr>
          <w:rFonts w:ascii="VELUXforOffice" w:eastAsia="Times New Roman" w:hAnsi="VELUXforOffice" w:cs="Arial"/>
          <w:bCs/>
          <w:lang w:eastAsia="hu-HU"/>
        </w:rPr>
        <w:t xml:space="preserve"> </w:t>
      </w:r>
      <w:r w:rsidR="00574E07">
        <w:rPr>
          <w:rFonts w:ascii="VELUXforOffice" w:eastAsia="Times New Roman" w:hAnsi="VELUXforOffice" w:cs="Arial"/>
          <w:bCs/>
          <w:lang w:eastAsia="hu-HU"/>
        </w:rPr>
        <w:t xml:space="preserve"> Ez </w:t>
      </w:r>
      <w:r w:rsidR="000A49A1" w:rsidRPr="00574E07">
        <w:rPr>
          <w:rFonts w:ascii="VELUXforOffice" w:eastAsia="Times New Roman" w:hAnsi="VELUXforOffice" w:cs="Arial"/>
          <w:bCs/>
          <w:lang w:eastAsia="hu-HU"/>
        </w:rPr>
        <w:t>azt jelenti, hogy nem érdemes évente 240.000 Ft-nál többet befizetnünk (ennek a 30%-</w:t>
      </w:r>
      <w:proofErr w:type="gramStart"/>
      <w:r w:rsidR="000A49A1" w:rsidRPr="00574E07">
        <w:rPr>
          <w:rFonts w:ascii="VELUXforOffice" w:eastAsia="Times New Roman" w:hAnsi="VELUXforOffice" w:cs="Arial"/>
          <w:bCs/>
          <w:lang w:eastAsia="hu-HU"/>
        </w:rPr>
        <w:t>a</w:t>
      </w:r>
      <w:proofErr w:type="gramEnd"/>
      <w:r w:rsidR="000A49A1" w:rsidRPr="00574E07">
        <w:rPr>
          <w:rFonts w:ascii="VELUXforOffice" w:eastAsia="Times New Roman" w:hAnsi="VELUXforOffice" w:cs="Arial"/>
          <w:bCs/>
          <w:lang w:eastAsia="hu-HU"/>
        </w:rPr>
        <w:t xml:space="preserve"> </w:t>
      </w:r>
      <w:proofErr w:type="spellStart"/>
      <w:r w:rsidR="000A49A1" w:rsidRPr="00574E07">
        <w:rPr>
          <w:rFonts w:ascii="VELUXforOffice" w:eastAsia="Times New Roman" w:hAnsi="VELUXforOffice" w:cs="Arial"/>
          <w:bCs/>
          <w:lang w:eastAsia="hu-HU"/>
        </w:rPr>
        <w:t>a</w:t>
      </w:r>
      <w:proofErr w:type="spellEnd"/>
      <w:r w:rsidR="000A49A1" w:rsidRPr="00574E07">
        <w:rPr>
          <w:rFonts w:ascii="VELUXforOffice" w:eastAsia="Times New Roman" w:hAnsi="VELUXforOffice" w:cs="Arial"/>
          <w:bCs/>
          <w:lang w:eastAsia="hu-HU"/>
        </w:rPr>
        <w:t xml:space="preserve"> 72.000 Ft), mert e fölött már nem jár állami támogatás. </w:t>
      </w:r>
    </w:p>
    <w:p w:rsidR="00BB2881" w:rsidRPr="00574E07" w:rsidRDefault="000A49A1" w:rsidP="00BB2881">
      <w:pPr>
        <w:spacing w:after="300" w:line="300" w:lineRule="atLeast"/>
        <w:rPr>
          <w:rFonts w:ascii="VELUXforOffice" w:eastAsia="Times New Roman" w:hAnsi="VELUXforOffice" w:cs="Arial"/>
          <w:lang w:eastAsia="hu-HU"/>
        </w:rPr>
      </w:pPr>
      <w:r w:rsidRPr="00574E07">
        <w:rPr>
          <w:rFonts w:ascii="VELUXforOffice" w:eastAsia="Times New Roman" w:hAnsi="VELUXforOffice" w:cs="Arial"/>
          <w:bCs/>
          <w:lang w:eastAsia="hu-HU"/>
        </w:rPr>
        <w:t xml:space="preserve">A legjobban akkor járunk, ha 4 éves </w:t>
      </w:r>
      <w:proofErr w:type="gramStart"/>
      <w:r w:rsidRPr="00574E07">
        <w:rPr>
          <w:rFonts w:ascii="VELUXforOffice" w:eastAsia="Times New Roman" w:hAnsi="VELUXforOffice" w:cs="Arial"/>
          <w:bCs/>
          <w:lang w:eastAsia="hu-HU"/>
        </w:rPr>
        <w:t>lakástakarék-pénztári szerződést</w:t>
      </w:r>
      <w:proofErr w:type="gramEnd"/>
      <w:r w:rsidRPr="00574E07">
        <w:rPr>
          <w:rFonts w:ascii="VELUXforOffice" w:eastAsia="Times New Roman" w:hAnsi="VELUXforOffice" w:cs="Arial"/>
          <w:bCs/>
          <w:lang w:eastAsia="hu-HU"/>
        </w:rPr>
        <w:t xml:space="preserve"> kötünk. </w:t>
      </w:r>
      <w:r w:rsidR="00BB2881" w:rsidRPr="00574E07">
        <w:rPr>
          <w:rFonts w:ascii="VELUXforOffice" w:eastAsia="Times New Roman" w:hAnsi="VELUXforOffice" w:cs="Arial"/>
          <w:bCs/>
          <w:lang w:eastAsia="hu-HU"/>
        </w:rPr>
        <w:t xml:space="preserve">Négy év alatt 980.000 Ft-ot fizetünk be, a 4 év leteltével </w:t>
      </w:r>
      <w:r w:rsidR="00130887" w:rsidRPr="00574E07">
        <w:rPr>
          <w:rFonts w:ascii="VELUXforOffice" w:eastAsia="Times New Roman" w:hAnsi="VELUXforOffice" w:cs="Arial"/>
          <w:bCs/>
          <w:lang w:eastAsia="hu-HU"/>
        </w:rPr>
        <w:t xml:space="preserve">pedig </w:t>
      </w:r>
      <w:r w:rsidR="00BB2881" w:rsidRPr="00574E07">
        <w:rPr>
          <w:rFonts w:ascii="VELUXforOffice" w:eastAsia="Times New Roman" w:hAnsi="VELUXforOffice" w:cs="Arial"/>
          <w:bCs/>
          <w:lang w:eastAsia="hu-HU"/>
        </w:rPr>
        <w:t>dönthetünk, hogy a megtakarítások mellé lakáskölcsönt is felveszünk-e. Ha igen, összesen 3.220.000 Ft áll rendelkezésünkre a tetőtér</w:t>
      </w:r>
      <w:r w:rsidR="00130887" w:rsidRPr="00574E07">
        <w:rPr>
          <w:rFonts w:ascii="VELUXforOffice" w:eastAsia="Times New Roman" w:hAnsi="VELUXforOffice" w:cs="Arial"/>
          <w:bCs/>
          <w:lang w:eastAsia="hu-HU"/>
        </w:rPr>
        <w:t xml:space="preserve"> beépítéséhez, mely összeg akár teljes egészében is fedezhet</w:t>
      </w:r>
      <w:r w:rsidR="00BB2881" w:rsidRPr="00574E07">
        <w:rPr>
          <w:rFonts w:ascii="VELUXforOffice" w:eastAsia="Times New Roman" w:hAnsi="VELUXforOffice" w:cs="Arial"/>
          <w:bCs/>
          <w:lang w:eastAsia="hu-HU"/>
        </w:rPr>
        <w:t xml:space="preserve">i a költségeket (feltéve, ha a tetőt nem kell lecserélni és a födém nem szorul megerősítésre). Ez a szerződéses összeg, amely a </w:t>
      </w:r>
      <w:r w:rsidR="00BB2881" w:rsidRPr="00574E07">
        <w:rPr>
          <w:rFonts w:ascii="VELUXforOffice" w:eastAsia="Times New Roman" w:hAnsi="VELUXforOffice" w:cs="Arial"/>
          <w:lang w:eastAsia="hu-HU"/>
        </w:rPr>
        <w:t>futamidő alatt összegyűjtött megtakarítás, kamatok, állami támogatás és a felvehető lakáshitel összege, vagy a maximális összeg, amit hitelfelvétel esetén ingatlanra költhetünk.</w:t>
      </w:r>
    </w:p>
    <w:p w:rsidR="00C10813" w:rsidRPr="00574E07" w:rsidRDefault="00BB2881" w:rsidP="00A93DA5">
      <w:pPr>
        <w:spacing w:after="300" w:line="300" w:lineRule="atLeast"/>
        <w:rPr>
          <w:rFonts w:ascii="VELUXforOffice" w:eastAsia="Times New Roman" w:hAnsi="VELUXforOffice" w:cs="Arial"/>
          <w:lang w:eastAsia="hu-HU"/>
        </w:rPr>
      </w:pPr>
      <w:r w:rsidRPr="00574E07">
        <w:rPr>
          <w:rFonts w:ascii="VELUXforOffice" w:eastAsia="Times New Roman" w:hAnsi="VELUXforOffice" w:cs="Arial"/>
          <w:bCs/>
          <w:lang w:eastAsia="hu-HU"/>
        </w:rPr>
        <w:t>A megtakarítási időszak lejártával azonban érdemes megvizsgálni, hogy a lakástakarék hitelével vagy hagyományos banki hitellel járunk jobban.</w:t>
      </w:r>
      <w:r w:rsidR="00B039FA" w:rsidRPr="00574E07">
        <w:rPr>
          <w:rFonts w:ascii="VELUXforOffice" w:eastAsia="Times New Roman" w:hAnsi="VELUXforOffice" w:cs="Arial"/>
          <w:bCs/>
          <w:lang w:eastAsia="hu-HU"/>
        </w:rPr>
        <w:t xml:space="preserve"> Jó tudni, hogy egy ember csak egy </w:t>
      </w:r>
      <w:proofErr w:type="gramStart"/>
      <w:r w:rsidR="00A93DA5" w:rsidRPr="00574E07">
        <w:rPr>
          <w:rFonts w:ascii="VELUXforOffice" w:eastAsia="Times New Roman" w:hAnsi="VELUXforOffice" w:cs="Arial"/>
          <w:lang w:eastAsia="hu-HU"/>
        </w:rPr>
        <w:t>lakástakarék-pénztári szerződés</w:t>
      </w:r>
      <w:proofErr w:type="gramEnd"/>
      <w:r w:rsidR="00A93DA5" w:rsidRPr="00574E07">
        <w:rPr>
          <w:rFonts w:ascii="VELUXforOffice" w:eastAsia="Times New Roman" w:hAnsi="VELUXforOffice" w:cs="Arial"/>
          <w:lang w:eastAsia="hu-HU"/>
        </w:rPr>
        <w:t xml:space="preserve"> után veheti igénybe az állami </w:t>
      </w:r>
      <w:r w:rsidR="00B039FA" w:rsidRPr="00574E07">
        <w:rPr>
          <w:rFonts w:ascii="VELUXforOffice" w:eastAsia="Times New Roman" w:hAnsi="VELUXforOffice" w:cs="Arial"/>
          <w:lang w:eastAsia="hu-HU"/>
        </w:rPr>
        <w:t>támogatást. Célszerű a felhasznált építőanyagokról számlát kérni, a munkadíjat nem kötelező igazolni.</w:t>
      </w:r>
    </w:p>
    <w:p w:rsidR="00C10813" w:rsidRPr="00574E07" w:rsidRDefault="00C10813" w:rsidP="00A93DA5">
      <w:pPr>
        <w:spacing w:after="300" w:line="300" w:lineRule="atLeast"/>
        <w:rPr>
          <w:rFonts w:ascii="VELUXforOffice" w:eastAsia="Times New Roman" w:hAnsi="VELUXforOffice" w:cs="Arial"/>
          <w:b/>
          <w:lang w:eastAsia="hu-HU"/>
        </w:rPr>
      </w:pPr>
      <w:r w:rsidRPr="00574E07">
        <w:rPr>
          <w:rFonts w:ascii="VELUXforOffice" w:eastAsia="Times New Roman" w:hAnsi="VELUXforOffice" w:cs="Arial"/>
          <w:b/>
          <w:lang w:eastAsia="hu-HU"/>
        </w:rPr>
        <w:t>CSOK</w:t>
      </w:r>
      <w:r w:rsidR="00214427" w:rsidRPr="00574E07">
        <w:rPr>
          <w:rFonts w:ascii="VELUXforOffice" w:eastAsia="Times New Roman" w:hAnsi="VELUXforOffice" w:cs="Arial"/>
          <w:b/>
          <w:lang w:eastAsia="hu-HU"/>
        </w:rPr>
        <w:t xml:space="preserve"> tetőtér-beépítésre</w:t>
      </w:r>
    </w:p>
    <w:p w:rsidR="00C10813" w:rsidRPr="009B0C0B" w:rsidRDefault="00C10813" w:rsidP="009B0C0B">
      <w:pPr>
        <w:spacing w:after="300" w:line="300" w:lineRule="atLeast"/>
        <w:rPr>
          <w:rFonts w:ascii="VELUXforOffice" w:eastAsia="Times New Roman" w:hAnsi="VELUXforOffice" w:cs="Arial"/>
          <w:lang w:eastAsia="hu-HU"/>
        </w:rPr>
      </w:pPr>
      <w:r w:rsidRPr="009B0C0B">
        <w:rPr>
          <w:rFonts w:ascii="VELUXforOffice" w:eastAsia="Times New Roman" w:hAnsi="VELUXforOffice" w:cs="Arial"/>
          <w:lang w:eastAsia="hu-HU"/>
        </w:rPr>
        <w:t>Ha tetőtérbe szeretnénk költözni, ennek egyik módja, ha egy társasház üres padlásterét szemeljük ki, ahol a vágyott otthon megvaló</w:t>
      </w:r>
      <w:r w:rsidR="00F22750">
        <w:rPr>
          <w:rFonts w:ascii="VELUXforOffice" w:eastAsia="Times New Roman" w:hAnsi="VELUXforOffice" w:cs="Arial"/>
          <w:lang w:eastAsia="hu-HU"/>
        </w:rPr>
        <w:t xml:space="preserve">sítható. A </w:t>
      </w:r>
      <w:r w:rsidRPr="009B0C0B">
        <w:rPr>
          <w:rFonts w:ascii="VELUXforOffice" w:eastAsia="Times New Roman" w:hAnsi="VELUXforOffice" w:cs="Arial"/>
          <w:lang w:eastAsia="hu-HU"/>
        </w:rPr>
        <w:t>tetőtér-beépítés esetén csak akkor kaphatjuk meg a vissza nem térítendő 10 millió Ft-os CSOK-</w:t>
      </w:r>
      <w:proofErr w:type="spellStart"/>
      <w:r w:rsidRPr="009B0C0B">
        <w:rPr>
          <w:rFonts w:ascii="VELUXforOffice" w:eastAsia="Times New Roman" w:hAnsi="VELUXforOffice" w:cs="Arial"/>
          <w:lang w:eastAsia="hu-HU"/>
        </w:rPr>
        <w:t>ot</w:t>
      </w:r>
      <w:proofErr w:type="spellEnd"/>
      <w:r w:rsidRPr="009B0C0B">
        <w:rPr>
          <w:rFonts w:ascii="VELUXforOffice" w:eastAsia="Times New Roman" w:hAnsi="VELUXforOffice" w:cs="Arial"/>
          <w:lang w:eastAsia="hu-HU"/>
        </w:rPr>
        <w:t xml:space="preserve"> és a 10 millió Ft kedvezményes hitelt, ha </w:t>
      </w:r>
    </w:p>
    <w:p w:rsidR="00C10813" w:rsidRPr="009B0C0B" w:rsidRDefault="00C10813" w:rsidP="009B0C0B">
      <w:pPr>
        <w:pStyle w:val="ListParagraph"/>
        <w:numPr>
          <w:ilvl w:val="0"/>
          <w:numId w:val="12"/>
        </w:numPr>
        <w:spacing w:after="300" w:line="300" w:lineRule="atLeast"/>
        <w:rPr>
          <w:rFonts w:ascii="VELUXforOffice" w:eastAsia="Times New Roman" w:hAnsi="VELUXforOffice" w:cs="Arial"/>
          <w:lang w:eastAsia="hu-HU"/>
        </w:rPr>
      </w:pPr>
      <w:r w:rsidRPr="009B0C0B">
        <w:rPr>
          <w:rFonts w:ascii="VELUXforOffice" w:eastAsia="Times New Roman" w:hAnsi="VELUXforOffice" w:cs="Arial"/>
          <w:lang w:eastAsia="hu-HU"/>
        </w:rPr>
        <w:t>van 3 gyermekünk vagy vállalunk 3 gyermeket a jövőben</w:t>
      </w:r>
      <w:r w:rsidR="009B0C0B">
        <w:rPr>
          <w:rFonts w:ascii="VELUXforOffice" w:eastAsia="Times New Roman" w:hAnsi="VELUXforOffice" w:cs="Arial"/>
          <w:lang w:eastAsia="hu-HU"/>
        </w:rPr>
        <w:t>,</w:t>
      </w:r>
    </w:p>
    <w:p w:rsidR="00214427" w:rsidRPr="009B0C0B" w:rsidRDefault="00214427" w:rsidP="009B0C0B">
      <w:pPr>
        <w:pStyle w:val="ListParagraph"/>
        <w:numPr>
          <w:ilvl w:val="0"/>
          <w:numId w:val="12"/>
        </w:numPr>
        <w:spacing w:after="300" w:line="300" w:lineRule="atLeast"/>
        <w:rPr>
          <w:rFonts w:ascii="VELUXforOffice" w:eastAsia="Times New Roman" w:hAnsi="VELUXforOffice" w:cs="Arial"/>
          <w:lang w:eastAsia="hu-HU"/>
        </w:rPr>
      </w:pPr>
      <w:r w:rsidRPr="009B0C0B">
        <w:rPr>
          <w:rFonts w:ascii="VELUXforOffice" w:eastAsia="Times New Roman" w:hAnsi="VELUXforOffice" w:cs="Arial"/>
          <w:lang w:eastAsia="hu-HU"/>
        </w:rPr>
        <w:t xml:space="preserve">a tetőtérben két önálló lakást alakítunk ki (melyeket két külön </w:t>
      </w:r>
      <w:proofErr w:type="spellStart"/>
      <w:r w:rsidRPr="009B0C0B">
        <w:rPr>
          <w:rFonts w:ascii="VELUXforOffice" w:eastAsia="Times New Roman" w:hAnsi="VELUXforOffice" w:cs="Arial"/>
          <w:lang w:eastAsia="hu-HU"/>
        </w:rPr>
        <w:t>albetétként</w:t>
      </w:r>
      <w:proofErr w:type="spellEnd"/>
      <w:r w:rsidRPr="009B0C0B">
        <w:rPr>
          <w:rFonts w:ascii="VELUXforOffice" w:eastAsia="Times New Roman" w:hAnsi="VELUXforOffice" w:cs="Arial"/>
          <w:lang w:eastAsia="hu-HU"/>
        </w:rPr>
        <w:t xml:space="preserve"> jegyeztetünk be)</w:t>
      </w:r>
      <w:r w:rsidR="009B0C0B">
        <w:rPr>
          <w:rFonts w:ascii="VELUXforOffice" w:eastAsia="Times New Roman" w:hAnsi="VELUXforOffice" w:cs="Arial"/>
          <w:lang w:eastAsia="hu-HU"/>
        </w:rPr>
        <w:t>,</w:t>
      </w:r>
    </w:p>
    <w:p w:rsidR="00214427" w:rsidRPr="009B0C0B" w:rsidRDefault="00214427" w:rsidP="009B0C0B">
      <w:pPr>
        <w:pStyle w:val="ListParagraph"/>
        <w:numPr>
          <w:ilvl w:val="0"/>
          <w:numId w:val="12"/>
        </w:numPr>
        <w:spacing w:after="300" w:line="300" w:lineRule="atLeast"/>
        <w:rPr>
          <w:rFonts w:ascii="VELUXforOffice" w:eastAsia="Times New Roman" w:hAnsi="VELUXforOffice" w:cs="Arial"/>
          <w:lang w:eastAsia="hu-HU"/>
        </w:rPr>
      </w:pPr>
      <w:r w:rsidRPr="009B0C0B">
        <w:rPr>
          <w:rFonts w:ascii="VELUXforOffice" w:eastAsia="Times New Roman" w:hAnsi="VELUXforOffice" w:cs="Arial"/>
          <w:lang w:eastAsia="hu-HU"/>
        </w:rPr>
        <w:t>a lakás legalább 60 m2 alapterületű</w:t>
      </w:r>
      <w:r w:rsidR="009B0C0B">
        <w:rPr>
          <w:rFonts w:ascii="VELUXforOffice" w:eastAsia="Times New Roman" w:hAnsi="VELUXforOffice" w:cs="Arial"/>
          <w:lang w:eastAsia="hu-HU"/>
        </w:rPr>
        <w:t>, és</w:t>
      </w:r>
    </w:p>
    <w:p w:rsidR="00214427" w:rsidRPr="009B0C0B" w:rsidRDefault="00214427" w:rsidP="009B0C0B">
      <w:pPr>
        <w:pStyle w:val="ListParagraph"/>
        <w:numPr>
          <w:ilvl w:val="0"/>
          <w:numId w:val="12"/>
        </w:numPr>
        <w:spacing w:after="300" w:line="300" w:lineRule="atLeast"/>
        <w:rPr>
          <w:rFonts w:ascii="VELUXforOffice" w:eastAsia="Times New Roman" w:hAnsi="VELUXforOffice" w:cs="Arial"/>
          <w:lang w:eastAsia="hu-HU"/>
        </w:rPr>
      </w:pPr>
      <w:r w:rsidRPr="009B0C0B">
        <w:rPr>
          <w:rFonts w:ascii="VELUXforOffice" w:eastAsia="Times New Roman" w:hAnsi="VELUXforOffice" w:cs="Arial"/>
          <w:lang w:eastAsia="hu-HU"/>
        </w:rPr>
        <w:t>a lakásba be is költözünk és használjuk.</w:t>
      </w:r>
    </w:p>
    <w:p w:rsidR="00C10813" w:rsidRPr="00574E07" w:rsidRDefault="00214427" w:rsidP="00A93DA5">
      <w:pPr>
        <w:spacing w:after="300" w:line="300" w:lineRule="atLeast"/>
        <w:rPr>
          <w:rFonts w:ascii="VELUXforOffice" w:eastAsia="Times New Roman" w:hAnsi="VELUXforOffice" w:cs="Arial"/>
          <w:b/>
          <w:lang w:eastAsia="hu-HU"/>
        </w:rPr>
      </w:pPr>
      <w:r w:rsidRPr="00574E07">
        <w:rPr>
          <w:rFonts w:ascii="VELUXforOffice" w:eastAsia="Times New Roman" w:hAnsi="VELUXforOffice" w:cs="Arial"/>
          <w:b/>
          <w:lang w:eastAsia="hu-HU"/>
        </w:rPr>
        <w:t>CSOK meglévő lakás bővítésére</w:t>
      </w:r>
    </w:p>
    <w:p w:rsidR="00214427" w:rsidRPr="00574E07" w:rsidRDefault="00214427" w:rsidP="00A93DA5">
      <w:pPr>
        <w:spacing w:after="300" w:line="300" w:lineRule="atLeast"/>
        <w:rPr>
          <w:rFonts w:ascii="VELUXforOffice" w:eastAsia="Times New Roman" w:hAnsi="VELUXforOffice" w:cs="Arial"/>
          <w:lang w:eastAsia="hu-HU"/>
        </w:rPr>
      </w:pPr>
      <w:r w:rsidRPr="00574E07">
        <w:rPr>
          <w:rFonts w:ascii="VELUXforOffice" w:eastAsia="Times New Roman" w:hAnsi="VELUXforOffice" w:cs="Arial"/>
          <w:lang w:eastAsia="hu-HU"/>
        </w:rPr>
        <w:t xml:space="preserve">Ha családi házunk földszintjét már </w:t>
      </w:r>
      <w:proofErr w:type="spellStart"/>
      <w:r w:rsidRPr="00574E07">
        <w:rPr>
          <w:rFonts w:ascii="VELUXforOffice" w:eastAsia="Times New Roman" w:hAnsi="VELUXforOffice" w:cs="Arial"/>
          <w:lang w:eastAsia="hu-HU"/>
        </w:rPr>
        <w:t>kinőttük</w:t>
      </w:r>
      <w:proofErr w:type="spellEnd"/>
      <w:r w:rsidRPr="00574E07">
        <w:rPr>
          <w:rFonts w:ascii="VELUXforOffice" w:eastAsia="Times New Roman" w:hAnsi="VELUXforOffice" w:cs="Arial"/>
          <w:lang w:eastAsia="hu-HU"/>
        </w:rPr>
        <w:t xml:space="preserve"> és a bővítésre a tető alatti padlástér hasznosítását választjuk, a CSOK meglévő lakás bővítésére vonatkozó előírásai szerint támogatáshoz juthatunk a bekerülési költségeink </w:t>
      </w:r>
      <w:proofErr w:type="gramStart"/>
      <w:r w:rsidRPr="00574E07">
        <w:rPr>
          <w:rFonts w:ascii="VELUXforOffice" w:eastAsia="Times New Roman" w:hAnsi="VELUXforOffice" w:cs="Arial"/>
          <w:lang w:eastAsia="hu-HU"/>
        </w:rPr>
        <w:t>finanszírozásához</w:t>
      </w:r>
      <w:proofErr w:type="gramEnd"/>
      <w:r w:rsidRPr="00574E07">
        <w:rPr>
          <w:rFonts w:ascii="VELUXforOffice" w:eastAsia="Times New Roman" w:hAnsi="VELUXforOffice" w:cs="Arial"/>
          <w:lang w:eastAsia="hu-HU"/>
        </w:rPr>
        <w:t xml:space="preserve">. Fontos, hogy a hasznos alapterületet legalább egy lakószobával növeljük a tetőtérben és fontos az is, hogy ez a bővítés nem járhat az épület </w:t>
      </w:r>
      <w:r w:rsidRPr="00574E07">
        <w:rPr>
          <w:rFonts w:ascii="VELUXforOffice" w:eastAsia="Times New Roman" w:hAnsi="VELUXforOffice" w:cs="Arial"/>
          <w:lang w:eastAsia="hu-HU"/>
        </w:rPr>
        <w:lastRenderedPageBreak/>
        <w:t>térfogatnövelésével (nem változtatjuk meg a tetőformát, nem növeljük meg a t</w:t>
      </w:r>
      <w:r w:rsidR="00B467AD" w:rsidRPr="00574E07">
        <w:rPr>
          <w:rFonts w:ascii="VELUXforOffice" w:eastAsia="Times New Roman" w:hAnsi="VELUXforOffice" w:cs="Arial"/>
          <w:lang w:eastAsia="hu-HU"/>
        </w:rPr>
        <w:t>etőtérben a térdfalat). További kívánalom, hogy a</w:t>
      </w:r>
      <w:r w:rsidRPr="00574E07">
        <w:rPr>
          <w:rFonts w:ascii="VELUXforOffice" w:eastAsia="Times New Roman" w:hAnsi="VELUXforOffice" w:cs="Arial"/>
          <w:lang w:eastAsia="hu-HU"/>
        </w:rPr>
        <w:t xml:space="preserve"> tetőtér-beépítéssel nem jö</w:t>
      </w:r>
      <w:r w:rsidR="009B0C0B">
        <w:rPr>
          <w:rFonts w:ascii="VELUXforOffice" w:eastAsia="Times New Roman" w:hAnsi="VELUXforOffice" w:cs="Arial"/>
          <w:lang w:eastAsia="hu-HU"/>
        </w:rPr>
        <w:t>het</w:t>
      </w:r>
      <w:r w:rsidRPr="00574E07">
        <w:rPr>
          <w:rFonts w:ascii="VELUXforOffice" w:eastAsia="Times New Roman" w:hAnsi="VELUXforOffice" w:cs="Arial"/>
          <w:lang w:eastAsia="hu-HU"/>
        </w:rPr>
        <w:t xml:space="preserve"> létre új lakás</w:t>
      </w:r>
      <w:r w:rsidR="00F22750">
        <w:rPr>
          <w:rFonts w:ascii="VELUXforOffice" w:eastAsia="Times New Roman" w:hAnsi="VELUXforOffice" w:cs="Arial"/>
          <w:lang w:eastAsia="hu-HU"/>
        </w:rPr>
        <w:t xml:space="preserve"> </w:t>
      </w:r>
      <w:r w:rsidR="00B467AD" w:rsidRPr="00574E07">
        <w:rPr>
          <w:rFonts w:ascii="VELUXforOffice" w:eastAsia="Times New Roman" w:hAnsi="VELUXforOffice" w:cs="Arial"/>
          <w:lang w:eastAsia="hu-HU"/>
        </w:rPr>
        <w:t>a tetőtérben.</w:t>
      </w:r>
    </w:p>
    <w:p w:rsidR="00B467AD" w:rsidRPr="00574E07" w:rsidRDefault="00B467AD" w:rsidP="00A93DA5">
      <w:pPr>
        <w:spacing w:after="300" w:line="300" w:lineRule="atLeast"/>
        <w:rPr>
          <w:rFonts w:ascii="VELUXforOffice" w:eastAsia="Times New Roman" w:hAnsi="VELUXforOffice" w:cs="Arial"/>
          <w:lang w:eastAsia="hu-HU"/>
        </w:rPr>
      </w:pPr>
      <w:r w:rsidRPr="00574E07">
        <w:rPr>
          <w:rFonts w:ascii="VELUXforOffice" w:eastAsia="Times New Roman" w:hAnsi="VELUXforOffice" w:cs="Arial"/>
          <w:lang w:eastAsia="hu-HU"/>
        </w:rPr>
        <w:t xml:space="preserve">Ha ezeket a </w:t>
      </w:r>
      <w:proofErr w:type="gramStart"/>
      <w:r w:rsidRPr="00574E07">
        <w:rPr>
          <w:rFonts w:ascii="VELUXforOffice" w:eastAsia="Times New Roman" w:hAnsi="VELUXforOffice" w:cs="Arial"/>
          <w:lang w:eastAsia="hu-HU"/>
        </w:rPr>
        <w:t>kritériumokat</w:t>
      </w:r>
      <w:proofErr w:type="gramEnd"/>
      <w:r w:rsidRPr="00574E07">
        <w:rPr>
          <w:rFonts w:ascii="VELUXforOffice" w:eastAsia="Times New Roman" w:hAnsi="VELUXforOffice" w:cs="Arial"/>
          <w:lang w:eastAsia="hu-HU"/>
        </w:rPr>
        <w:t xml:space="preserve"> betartjuk, az alábbi CSOK összegekkel számolhatunk:</w:t>
      </w:r>
    </w:p>
    <w:p w:rsidR="00C10813" w:rsidRPr="00574E07" w:rsidRDefault="00C10813" w:rsidP="00C10813">
      <w:pPr>
        <w:spacing w:after="0" w:line="240" w:lineRule="auto"/>
        <w:jc w:val="center"/>
        <w:rPr>
          <w:rFonts w:ascii="VELUXforOffice" w:eastAsia="Times New Roman" w:hAnsi="VELUXforOffice" w:cs="Times New Roman"/>
          <w:lang w:eastAsia="hu-HU"/>
        </w:rPr>
      </w:pPr>
      <w:r w:rsidRPr="00574E07">
        <w:rPr>
          <w:rFonts w:ascii="VELUXforOffice" w:eastAsia="Times New Roman" w:hAnsi="VELUXforOffice" w:cs="Times New Roman"/>
          <w:noProof/>
          <w:lang w:eastAsia="hu-HU"/>
        </w:rPr>
        <w:drawing>
          <wp:inline distT="0" distB="0" distL="0" distR="0" wp14:anchorId="6BD25D30" wp14:editId="004DF0AE">
            <wp:extent cx="4572000" cy="1348740"/>
            <wp:effectExtent l="0" t="0" r="0" b="3810"/>
            <wp:docPr id="1" name="Picture 1" descr="csok_bovite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ok_bovites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7AD" w:rsidRPr="00574E07" w:rsidRDefault="00B467AD" w:rsidP="00C10813">
      <w:pPr>
        <w:spacing w:after="0" w:line="240" w:lineRule="auto"/>
        <w:rPr>
          <w:rFonts w:ascii="VELUXforOffice" w:eastAsia="Times New Roman" w:hAnsi="VELUXforOffice" w:cs="Times New Roman"/>
          <w:lang w:eastAsia="hu-HU"/>
        </w:rPr>
      </w:pPr>
    </w:p>
    <w:p w:rsidR="00C10813" w:rsidRPr="00574E07" w:rsidRDefault="00B467AD" w:rsidP="00C10813">
      <w:pPr>
        <w:spacing w:after="0" w:line="240" w:lineRule="auto"/>
        <w:rPr>
          <w:rFonts w:ascii="VELUXforOffice" w:eastAsia="Times New Roman" w:hAnsi="VELUXforOffice" w:cs="Times New Roman"/>
          <w:lang w:eastAsia="hu-HU"/>
        </w:rPr>
      </w:pPr>
      <w:r w:rsidRPr="00574E07">
        <w:rPr>
          <w:rFonts w:ascii="VELUXforOffice" w:eastAsia="Times New Roman" w:hAnsi="VELUXforOffice" w:cs="Times New Roman"/>
          <w:lang w:eastAsia="hu-HU"/>
        </w:rPr>
        <w:t xml:space="preserve">Ebben az esetben is gondoskodnunk kell kellő önerőről, mert a CSOK összege nem </w:t>
      </w:r>
      <w:r w:rsidR="00C10813" w:rsidRPr="00574E07">
        <w:rPr>
          <w:rFonts w:ascii="VELUXforOffice" w:eastAsia="Times New Roman" w:hAnsi="VELUXforOffice" w:cs="Times New Roman"/>
          <w:lang w:eastAsia="hu-HU"/>
        </w:rPr>
        <w:t xml:space="preserve">haladhatja meg a számlával igazolt </w:t>
      </w:r>
      <w:r w:rsidR="00C10813" w:rsidRPr="00574E07">
        <w:rPr>
          <w:rFonts w:ascii="VELUXforOffice" w:eastAsia="Times New Roman" w:hAnsi="VELUXforOffice" w:cs="Times New Roman"/>
          <w:bCs/>
          <w:lang w:eastAsia="hu-HU"/>
        </w:rPr>
        <w:t>bekerülési költség 50%-át</w:t>
      </w:r>
      <w:r w:rsidR="00C10813" w:rsidRPr="00574E07">
        <w:rPr>
          <w:rFonts w:ascii="VELUXforOffice" w:eastAsia="Times New Roman" w:hAnsi="VELUXforOffice" w:cs="Times New Roman"/>
          <w:lang w:eastAsia="hu-HU"/>
        </w:rPr>
        <w:t xml:space="preserve">. Számlával a költségvetés legalább 70%-át igazolni kell. </w:t>
      </w:r>
    </w:p>
    <w:sectPr w:rsidR="00C10813" w:rsidRPr="0057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64E"/>
    <w:multiLevelType w:val="multilevel"/>
    <w:tmpl w:val="CD1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94C7F"/>
    <w:multiLevelType w:val="hybridMultilevel"/>
    <w:tmpl w:val="23DC11B6"/>
    <w:lvl w:ilvl="0" w:tplc="28465682">
      <w:numFmt w:val="bullet"/>
      <w:lvlText w:val="-"/>
      <w:lvlJc w:val="left"/>
      <w:pPr>
        <w:ind w:left="720" w:hanging="360"/>
      </w:pPr>
      <w:rPr>
        <w:rFonts w:ascii="VELUXforOffice" w:eastAsia="Times New Roman" w:hAnsi="VELUXforOffic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B24"/>
    <w:multiLevelType w:val="multilevel"/>
    <w:tmpl w:val="055E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B1300"/>
    <w:multiLevelType w:val="multilevel"/>
    <w:tmpl w:val="244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41ADF"/>
    <w:multiLevelType w:val="multilevel"/>
    <w:tmpl w:val="0B58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12657"/>
    <w:multiLevelType w:val="multilevel"/>
    <w:tmpl w:val="3BA0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95C9B"/>
    <w:multiLevelType w:val="hybridMultilevel"/>
    <w:tmpl w:val="C66472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35618"/>
    <w:multiLevelType w:val="multilevel"/>
    <w:tmpl w:val="1C02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3746E"/>
    <w:multiLevelType w:val="multilevel"/>
    <w:tmpl w:val="E46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C639F"/>
    <w:multiLevelType w:val="multilevel"/>
    <w:tmpl w:val="434C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C2375"/>
    <w:multiLevelType w:val="multilevel"/>
    <w:tmpl w:val="EB6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523C1"/>
    <w:multiLevelType w:val="multilevel"/>
    <w:tmpl w:val="9830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F766E"/>
    <w:multiLevelType w:val="hybridMultilevel"/>
    <w:tmpl w:val="41C6C742"/>
    <w:lvl w:ilvl="0" w:tplc="71ECC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A5"/>
    <w:rsid w:val="0009460E"/>
    <w:rsid w:val="000A49A1"/>
    <w:rsid w:val="0012787C"/>
    <w:rsid w:val="00130887"/>
    <w:rsid w:val="001966B7"/>
    <w:rsid w:val="00214427"/>
    <w:rsid w:val="003E7D0A"/>
    <w:rsid w:val="00574E07"/>
    <w:rsid w:val="006A19DE"/>
    <w:rsid w:val="009B0C0B"/>
    <w:rsid w:val="00A93DA5"/>
    <w:rsid w:val="00B039FA"/>
    <w:rsid w:val="00B467AD"/>
    <w:rsid w:val="00BB2881"/>
    <w:rsid w:val="00C10813"/>
    <w:rsid w:val="00F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AF8EC-AC00-43C1-86B5-F45BADE1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3DA5"/>
    <w:pPr>
      <w:spacing w:after="30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hu-HU"/>
    </w:rPr>
  </w:style>
  <w:style w:type="paragraph" w:styleId="Heading3">
    <w:name w:val="heading 3"/>
    <w:basedOn w:val="Normal"/>
    <w:link w:val="Heading3Char"/>
    <w:uiPriority w:val="9"/>
    <w:qFormat/>
    <w:rsid w:val="00A93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3DA5"/>
    <w:rPr>
      <w:rFonts w:ascii="Times New Roman" w:eastAsia="Times New Roman" w:hAnsi="Times New Roman" w:cs="Times New Roman"/>
      <w:b/>
      <w:bCs/>
      <w:color w:val="333333"/>
      <w:sz w:val="36"/>
      <w:szCs w:val="36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rsid w:val="00A93DA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A93DA5"/>
    <w:rPr>
      <w:strike w:val="0"/>
      <w:dstrike w:val="0"/>
      <w:color w:val="33333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93DA5"/>
    <w:rPr>
      <w:b/>
      <w:bCs/>
    </w:rPr>
  </w:style>
  <w:style w:type="character" w:customStyle="1" w:styleId="fusion-highlight1">
    <w:name w:val="fusion-highlight1"/>
    <w:basedOn w:val="DefaultParagraphFont"/>
    <w:rsid w:val="00A93DA5"/>
  </w:style>
  <w:style w:type="paragraph" w:styleId="ListParagraph">
    <w:name w:val="List Paragraph"/>
    <w:basedOn w:val="Normal"/>
    <w:uiPriority w:val="34"/>
    <w:qFormat/>
    <w:rsid w:val="009B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Kárpáti Marianna</dc:creator>
  <cp:keywords/>
  <dc:description/>
  <cp:lastModifiedBy>Beliczay-Fülöp Katalin</cp:lastModifiedBy>
  <cp:revision>2</cp:revision>
  <dcterms:created xsi:type="dcterms:W3CDTF">2018-05-10T12:42:00Z</dcterms:created>
  <dcterms:modified xsi:type="dcterms:W3CDTF">2018-05-10T12:42:00Z</dcterms:modified>
</cp:coreProperties>
</file>